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center"/>
        <w:rPr>
          <w:rFonts w:ascii="Arial" w:hAnsi="Arial" w:cs="Arial"/>
          <w:color w:val="000000"/>
        </w:rPr>
      </w:pPr>
      <w:r>
        <w:rPr/>
        <w:drawing>
          <wp:inline distT="0" distB="0" distL="0" distR="0">
            <wp:extent cx="2495550" cy="1143635"/>
            <wp:effectExtent l="0" t="0" r="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CONSELHO MUNICIPAL DA PESSOA IDOSA DE SOROCABA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ATA Nº 5</w:t>
      </w:r>
      <w:r>
        <w:rPr>
          <w:rFonts w:cs="Arial" w:ascii="Arial" w:hAnsi="Arial"/>
          <w:color w:val="000000"/>
        </w:rPr>
        <w:t>1</w:t>
      </w:r>
      <w:r>
        <w:rPr>
          <w:rFonts w:cs="Arial" w:ascii="Arial" w:hAnsi="Arial"/>
          <w:color w:val="000000"/>
        </w:rPr>
        <w:t xml:space="preserve"> - REUNIÃO EXTRAORDINÁRIA DO DIA </w:t>
      </w:r>
      <w:r>
        <w:rPr>
          <w:rFonts w:cs="Arial" w:ascii="Arial" w:hAnsi="Arial"/>
          <w:color w:val="000000"/>
        </w:rPr>
        <w:t>09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dezembro</w:t>
      </w:r>
      <w:r>
        <w:rPr>
          <w:rFonts w:cs="Arial" w:ascii="Arial" w:hAnsi="Arial"/>
          <w:color w:val="000000"/>
        </w:rPr>
        <w:t xml:space="preserve"> de 2021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Fl. 01</w:t>
      </w:r>
    </w:p>
    <w:p>
      <w:pPr>
        <w:pStyle w:val="NormalWeb"/>
        <w:spacing w:lineRule="auto" w:line="360" w:before="394" w:after="394"/>
        <w:jc w:val="both"/>
        <w:rPr/>
      </w:pPr>
      <w:r>
        <w:rPr>
          <w:rFonts w:cs="Arial" w:ascii="Arial" w:hAnsi="Arial"/>
          <w:color w:val="000000"/>
        </w:rPr>
        <w:t xml:space="preserve">Aos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>nove</w:t>
      </w:r>
      <w:r>
        <w:rPr>
          <w:rFonts w:cs="Arial" w:ascii="Arial" w:hAnsi="Arial"/>
          <w:color w:val="000000"/>
        </w:rPr>
        <w:t xml:space="preserve"> dias do mês de </w:t>
      </w:r>
      <w:r>
        <w:rPr>
          <w:rFonts w:cs="Arial" w:ascii="Arial" w:hAnsi="Arial"/>
          <w:color w:val="000000"/>
        </w:rPr>
        <w:t>dez</w:t>
      </w:r>
      <w:r>
        <w:rPr>
          <w:rFonts w:cs="Arial" w:ascii="Arial" w:hAnsi="Arial"/>
          <w:color w:val="000000"/>
        </w:rPr>
        <w:t xml:space="preserve">embro de 2021 às 14:15 horas, no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Secretaria da Cidadania</w:t>
      </w:r>
      <w:r>
        <w:rPr>
          <w:rFonts w:cs="Arial" w:ascii="Arial" w:hAnsi="Arial"/>
          <w:color w:val="000000"/>
        </w:rPr>
        <w:t>, na sala própria deste Conselho – realizou-se a</w:t>
      </w:r>
      <w:r>
        <w:rPr>
          <w:rFonts w:cs="Arial" w:ascii="Arial" w:hAnsi="Arial"/>
          <w:color w:val="000000"/>
          <w:shd w:fill="auto" w:val="clear"/>
        </w:rPr>
        <w:t xml:space="preserve"> 5</w:t>
      </w:r>
      <w:r>
        <w:rPr>
          <w:rFonts w:cs="Arial" w:ascii="Arial" w:hAnsi="Arial"/>
          <w:color w:val="000000"/>
          <w:shd w:fill="auto" w:val="clear"/>
        </w:rPr>
        <w:t>1</w:t>
      </w:r>
      <w:r>
        <w:rPr>
          <w:rFonts w:cs="Arial" w:ascii="Arial" w:hAnsi="Arial"/>
          <w:color w:val="000000"/>
          <w:shd w:fill="auto" w:val="clear"/>
        </w:rPr>
        <w:t>ª</w:t>
      </w:r>
      <w:r>
        <w:rPr>
          <w:rFonts w:cs="Arial" w:ascii="Arial" w:hAnsi="Arial"/>
          <w:color w:val="000000"/>
        </w:rPr>
        <w:t xml:space="preserve"> Reunião Ordinária do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Conselho Municipal do Idoso de Sorocaba conforme itens da pauta e lista de presença, ambas anexas. A Sra Renata Hebling Marins, Presidente do Conselho Municipal da Pessoa Idosa de Sorocaba dá início à reunião com boas-vindas a todos os presentes. Estão presente: Edileine</w:t>
      </w:r>
      <w:r>
        <w:rPr>
          <w:rFonts w:eastAsia="Times New Roman" w:cs="Arial" w:ascii="Arial" w:hAnsi="Arial"/>
          <w:b w:val="false"/>
          <w:bCs w:val="false"/>
          <w:color w:val="000000"/>
          <w:spacing w:val="-4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Gomes</w:t>
      </w:r>
      <w:r>
        <w:rPr>
          <w:rFonts w:eastAsia="Times New Roman" w:cs="Arial" w:ascii="Arial" w:hAnsi="Arial"/>
          <w:b w:val="false"/>
          <w:bCs w:val="false"/>
          <w:color w:val="000000"/>
          <w:spacing w:val="-4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Pauletti</w:t>
      </w:r>
      <w:r>
        <w:rPr>
          <w:rFonts w:eastAsia="Times New Roman" w:cs="Arial" w:ascii="Arial" w:hAnsi="Arial"/>
          <w:b w:val="false"/>
          <w:bCs w:val="false"/>
          <w:color w:val="000000"/>
          <w:spacing w:val="-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(SEMES); Janaína</w:t>
      </w:r>
      <w:r>
        <w:rPr>
          <w:rFonts w:eastAsia="Times New Roman" w:cs="Arial" w:ascii="Arial" w:hAnsi="Arial"/>
          <w:b w:val="false"/>
          <w:bCs w:val="false"/>
          <w:color w:val="000000"/>
          <w:spacing w:val="-3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C.</w:t>
      </w:r>
      <w:r>
        <w:rPr>
          <w:rFonts w:eastAsia="Times New Roman" w:cs="Arial" w:ascii="Arial" w:hAnsi="Arial"/>
          <w:b w:val="false"/>
          <w:bCs w:val="false"/>
          <w:color w:val="000000"/>
          <w:spacing w:val="-3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E.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Diniz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(SECID); Luiz</w:t>
      </w:r>
      <w:r>
        <w:rPr>
          <w:rFonts w:eastAsia="Times New Roman" w:cs="Arial" w:ascii="Arial" w:hAnsi="Arial"/>
          <w:b w:val="false"/>
          <w:bCs w:val="false"/>
          <w:color w:val="000000"/>
          <w:spacing w:val="-3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Eduardo</w:t>
      </w:r>
      <w:r>
        <w:rPr>
          <w:rFonts w:eastAsia="Times New Roman" w:cs="Arial" w:ascii="Arial" w:hAnsi="Arial"/>
          <w:b w:val="false"/>
          <w:bCs w:val="false"/>
          <w:color w:val="000000"/>
          <w:spacing w:val="-3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dos</w:t>
      </w:r>
      <w:r>
        <w:rPr>
          <w:rFonts w:eastAsia="Times New Roman" w:cs="Arial" w:ascii="Arial" w:hAnsi="Arial"/>
          <w:b w:val="false"/>
          <w:bCs w:val="false"/>
          <w:color w:val="000000"/>
          <w:spacing w:val="-3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Santos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(Civil); Maria</w:t>
      </w:r>
      <w:r>
        <w:rPr>
          <w:rFonts w:eastAsia="Times New Roman" w:cs="Arial" w:ascii="Arial" w:hAnsi="Arial"/>
          <w:b w:val="false"/>
          <w:bCs w:val="false"/>
          <w:color w:val="000000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Eugênia</w:t>
      </w:r>
      <w:r>
        <w:rPr>
          <w:rFonts w:eastAsia="Times New Roman" w:cs="Arial" w:ascii="Arial" w:hAnsi="Arial"/>
          <w:b w:val="false"/>
          <w:bCs w:val="false"/>
          <w:color w:val="000000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F.</w:t>
      </w:r>
      <w:r>
        <w:rPr>
          <w:rFonts w:eastAsia="Times New Roman" w:cs="Arial" w:ascii="Arial" w:hAnsi="Arial"/>
          <w:b w:val="false"/>
          <w:bCs w:val="false"/>
          <w:color w:val="000000"/>
          <w:spacing w:val="-5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De</w:t>
      </w:r>
      <w:r>
        <w:rPr>
          <w:rFonts w:eastAsia="Times New Roman" w:cs="Arial" w:ascii="Arial" w:hAnsi="Arial"/>
          <w:b w:val="false"/>
          <w:bCs w:val="false"/>
          <w:color w:val="000000"/>
          <w:spacing w:val="-7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Morais</w:t>
      </w:r>
      <w:r>
        <w:rPr>
          <w:rFonts w:eastAsia="Times New Roman" w:cs="Arial" w:ascii="Arial" w:hAnsi="Arial"/>
          <w:b w:val="false"/>
          <w:bCs w:val="false"/>
          <w:color w:val="000000"/>
          <w:spacing w:val="-6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(Civil); Nilcéa</w:t>
      </w:r>
      <w:r>
        <w:rPr>
          <w:rFonts w:eastAsia="Times New Roman" w:cs="Arial" w:ascii="Arial" w:hAnsi="Arial"/>
          <w:b w:val="false"/>
          <w:bCs w:val="false"/>
          <w:color w:val="000000"/>
          <w:spacing w:val="-4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Guidolin</w:t>
      </w:r>
      <w:r>
        <w:rPr>
          <w:rFonts w:eastAsia="Times New Roman" w:cs="Arial" w:ascii="Arial" w:hAnsi="Arial"/>
          <w:b w:val="false"/>
          <w:bCs w:val="false"/>
          <w:color w:val="000000"/>
          <w:spacing w:val="-4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Zamboni</w:t>
      </w:r>
      <w:r>
        <w:rPr>
          <w:rFonts w:eastAsia="Times New Roman" w:cs="Arial" w:ascii="Arial" w:hAnsi="Arial"/>
          <w:b w:val="false"/>
          <w:bCs w:val="false"/>
          <w:color w:val="000000"/>
          <w:spacing w:val="-4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(Civil); Renata</w:t>
      </w:r>
      <w:r>
        <w:rPr>
          <w:rFonts w:eastAsia="Times New Roman" w:cs="Arial" w:ascii="Arial" w:hAnsi="Arial"/>
          <w:b w:val="false"/>
          <w:bCs w:val="false"/>
          <w:color w:val="000000"/>
          <w:spacing w:val="-5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Hebling</w:t>
      </w:r>
      <w:r>
        <w:rPr>
          <w:rFonts w:eastAsia="Times New Roman" w:cs="Arial" w:ascii="Arial" w:hAnsi="Arial"/>
          <w:b w:val="false"/>
          <w:bCs w:val="false"/>
          <w:color w:val="000000"/>
          <w:spacing w:val="-4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Marins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(Presidente); Sérgio</w:t>
      </w:r>
      <w:r>
        <w:rPr>
          <w:rFonts w:eastAsia="Times New Roman" w:cs="Arial" w:ascii="Arial" w:hAnsi="Arial"/>
          <w:b w:val="false"/>
          <w:bCs w:val="false"/>
          <w:color w:val="000000"/>
          <w:spacing w:val="-5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Marcos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de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Oliveira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 xml:space="preserve">(Civil) 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 xml:space="preserve">e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Janaína Cristina Eugênio Diniz. A presidente Renata iniciou a reunião informando que todas as atas serão assinadas no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mês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de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janeiro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de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2022. A primeira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reunião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de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2022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será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no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dia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13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de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janeiro.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O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conselheiro Luiz trará todos os documentos das entidades para transição da diretoria do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Conselho Municipal da Pessoa Idosa. O transporte da documentação terá o apoio da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Coordenadora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Janaína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no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veículo</w:t>
      </w:r>
      <w:r>
        <w:rPr>
          <w:rFonts w:eastAsia="Times New Roman" w:cs="Arial" w:ascii="Arial" w:hAnsi="Arial"/>
          <w:b w:val="false"/>
          <w:bCs w:val="false"/>
          <w:color w:val="000000"/>
          <w:spacing w:val="-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oficial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da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SECID.</w:t>
      </w:r>
      <w:r>
        <w:rPr>
          <w:rFonts w:eastAsia="Times New Roman" w:cs="Arial" w:ascii="Arial" w:hAnsi="Arial"/>
          <w:b w:val="false"/>
          <w:bCs w:val="false"/>
          <w:color w:val="000000"/>
          <w:spacing w:val="-14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Arial" w:ascii="Arial" w:hAnsi="Arial"/>
          <w:b w:val="false"/>
          <w:bCs w:val="false"/>
          <w:color w:val="000000"/>
          <w:spacing w:val="-16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data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ainda</w:t>
      </w:r>
      <w:r>
        <w:rPr>
          <w:rFonts w:eastAsia="Times New Roman" w:cs="Arial" w:ascii="Arial" w:hAnsi="Arial"/>
          <w:b w:val="false"/>
          <w:bCs w:val="false"/>
          <w:color w:val="000000"/>
          <w:spacing w:val="-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será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acertada. A coordenadora Janaína fez a leitura do projeto de lei nº 10.667, de 13 de dezembro de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2013. Houve</w:t>
      </w:r>
      <w:r>
        <w:rPr>
          <w:rFonts w:eastAsia="Times New Roman" w:cs="Arial" w:ascii="Arial" w:hAnsi="Arial"/>
          <w:b w:val="false"/>
          <w:bCs w:val="false"/>
          <w:color w:val="000000"/>
          <w:spacing w:val="-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alterações nos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artigos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1º,</w:t>
      </w:r>
      <w:r>
        <w:rPr>
          <w:rFonts w:eastAsia="Times New Roman" w:cs="Arial" w:ascii="Arial" w:hAnsi="Arial"/>
          <w:b w:val="false"/>
          <w:bCs w:val="false"/>
          <w:color w:val="000000"/>
          <w:spacing w:val="-3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4º</w:t>
      </w:r>
      <w:r>
        <w:rPr>
          <w:rFonts w:eastAsia="Times New Roman" w:cs="Arial" w:ascii="Arial" w:hAnsi="Arial"/>
          <w:b w:val="false"/>
          <w:bCs w:val="false"/>
          <w:color w:val="000000"/>
          <w:spacing w:val="-3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6º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(em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anexo). Próximas ações: justificativa da alteração do projeto de lei, encaminhamento para SAJ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(secretaria de assuntos jurídicos), validação do projeto e, assim que ele for validado,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inicia-se</w:t>
      </w:r>
      <w:r>
        <w:rPr>
          <w:rFonts w:eastAsia="Times New Roman" w:cs="Arial" w:ascii="Arial" w:hAnsi="Arial"/>
          <w:b w:val="false"/>
          <w:bCs w:val="false"/>
          <w:color w:val="000000"/>
          <w:spacing w:val="-2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Arial" w:ascii="Arial" w:hAnsi="Arial"/>
          <w:b w:val="false"/>
          <w:bCs w:val="false"/>
          <w:color w:val="000000"/>
          <w:spacing w:val="-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produção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do</w:t>
      </w:r>
      <w:r>
        <w:rPr>
          <w:rFonts w:eastAsia="Times New Roman" w:cs="Arial" w:ascii="Arial" w:hAnsi="Arial"/>
          <w:b w:val="false"/>
          <w:bCs w:val="false"/>
          <w:color w:val="000000"/>
          <w:spacing w:val="1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 xml:space="preserve">decreto.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S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em mais pautas para discussões foi dada por encerrada a reunião às 16:00 horas e eu Renata Hebling Marins lavro a presente ata e assino como Presidente.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09060132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41510474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df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60df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60df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d60d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60df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60df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ListParagraph">
    <w:name w:val="List Paragraph"/>
    <w:basedOn w:val="Normal"/>
    <w:qFormat/>
    <w:pPr>
      <w:ind w:left="263" w:right="0" w:hanging="149"/>
    </w:pPr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LibreOffice/7.2.0.4$Windows_x86 LibreOffice_project/9a9c6381e3f7a62afc1329bd359cc48accb6435b</Application>
  <AppVersion>15.0000</AppVersion>
  <Pages>1</Pages>
  <Words>285</Words>
  <Characters>1445</Characters>
  <CharactersWithSpaces>1726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2021-09-01T19:35:00Z</dcterms:created>
  <dc:creator>Renata Marins</dc:creator>
  <dc:description/>
  <dc:language>pt-BR</dc:language>
  <cp:lastModifiedBy/>
  <cp:lastPrinted>2021-12-10T08:07:47Z</cp:lastPrinted>
  <dcterms:modified xsi:type="dcterms:W3CDTF">2021-12-13T11:11:04Z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